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3" w:rsidRDefault="00B545E3" w:rsidP="00B545E3">
      <w:pPr>
        <w:jc w:val="center"/>
        <w:rPr>
          <w:caps/>
          <w:noProof/>
          <w:spacing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457200</wp:posOffset>
                </wp:positionV>
                <wp:extent cx="648970" cy="864870"/>
                <wp:effectExtent l="13335" t="9525" r="444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1.05pt;margin-top:36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N+UX74QAAAAoBAAAPAAAAAAAAAAAAAAAAADw7AABkcnMvZG93bnJldi54&#10;bWxQSwUGAAAAAAQABADzAAAASjwAAAAA&#10;" o:allowincell="f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545E3" w:rsidRDefault="00B545E3" w:rsidP="00B545E3">
      <w:pPr>
        <w:jc w:val="center"/>
        <w:rPr>
          <w:caps/>
          <w:noProof/>
          <w:spacing w:val="40"/>
        </w:rPr>
      </w:pPr>
    </w:p>
    <w:p w:rsidR="00B545E3" w:rsidRDefault="00B545E3" w:rsidP="00B545E3">
      <w:pPr>
        <w:jc w:val="center"/>
        <w:rPr>
          <w:caps/>
          <w:noProof/>
          <w:spacing w:val="40"/>
        </w:rPr>
      </w:pPr>
    </w:p>
    <w:p w:rsidR="00B545E3" w:rsidRDefault="00B545E3" w:rsidP="00B545E3">
      <w:pPr>
        <w:jc w:val="center"/>
        <w:rPr>
          <w:caps/>
          <w:noProof/>
          <w:spacing w:val="40"/>
        </w:rPr>
      </w:pPr>
    </w:p>
    <w:p w:rsidR="00B545E3" w:rsidRDefault="00B545E3" w:rsidP="00B545E3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t>РОССИЙСКАЯ ФЕДЕРАЦИЯ</w:t>
      </w:r>
    </w:p>
    <w:p w:rsidR="00B545E3" w:rsidRDefault="00B545E3" w:rsidP="00B545E3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ЯМАЛО-НЕНЕЦКИЙ АВТОНОМНЫЙ ОКРУГ</w:t>
      </w:r>
    </w:p>
    <w:p w:rsidR="00B545E3" w:rsidRDefault="00B545E3" w:rsidP="00B545E3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Пуровский район</w:t>
      </w:r>
    </w:p>
    <w:p w:rsidR="00B545E3" w:rsidRDefault="00B545E3" w:rsidP="00B545E3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B545E3" w:rsidRDefault="00B545E3" w:rsidP="00B545E3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поселка</w:t>
      </w:r>
    </w:p>
    <w:p w:rsidR="00B545E3" w:rsidRDefault="00B545E3" w:rsidP="00B545E3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B545E3" w:rsidRDefault="00B545E3" w:rsidP="00B545E3">
      <w:pPr>
        <w:jc w:val="center"/>
        <w:rPr>
          <w:caps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284"/>
        <w:gridCol w:w="340"/>
        <w:gridCol w:w="284"/>
        <w:gridCol w:w="1134"/>
        <w:gridCol w:w="4503"/>
      </w:tblGrid>
      <w:tr w:rsidR="00B545E3" w:rsidTr="00B545E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5E3" w:rsidRDefault="00B545E3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16</w:t>
            </w:r>
          </w:p>
        </w:tc>
        <w:tc>
          <w:tcPr>
            <w:tcW w:w="142" w:type="dxa"/>
          </w:tcPr>
          <w:p w:rsidR="00B545E3" w:rsidRDefault="00B545E3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45E3" w:rsidRDefault="00B545E3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августа</w:t>
            </w:r>
          </w:p>
        </w:tc>
        <w:tc>
          <w:tcPr>
            <w:tcW w:w="510" w:type="dxa"/>
            <w:hideMark/>
          </w:tcPr>
          <w:p w:rsidR="00B545E3" w:rsidRDefault="00B545E3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45E3" w:rsidRDefault="00B545E3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</w:t>
            </w:r>
          </w:p>
        </w:tc>
        <w:tc>
          <w:tcPr>
            <w:tcW w:w="340" w:type="dxa"/>
            <w:hideMark/>
          </w:tcPr>
          <w:p w:rsidR="00B545E3" w:rsidRDefault="00B545E3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  <w:hideMark/>
          </w:tcPr>
          <w:p w:rsidR="00B545E3" w:rsidRDefault="00B545E3">
            <w:pPr>
              <w:spacing w:before="12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45E3" w:rsidRDefault="00B545E3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28</w:t>
            </w:r>
          </w:p>
        </w:tc>
        <w:tc>
          <w:tcPr>
            <w:tcW w:w="4503" w:type="dxa"/>
            <w:hideMark/>
          </w:tcPr>
          <w:p w:rsidR="00B545E3" w:rsidRDefault="00B545E3">
            <w:pPr>
              <w:pStyle w:val="a5"/>
              <w:jc w:val="right"/>
              <w:rPr>
                <w:noProof/>
              </w:rPr>
            </w:pPr>
            <w:r>
              <w:t>п. Ханымей</w:t>
            </w:r>
          </w:p>
        </w:tc>
      </w:tr>
    </w:tbl>
    <w:p w:rsidR="00B545E3" w:rsidRDefault="00B545E3" w:rsidP="00B545E3">
      <w:pPr>
        <w:pStyle w:val="a6"/>
        <w:ind w:firstLine="0"/>
      </w:pPr>
    </w:p>
    <w:p w:rsidR="00B545E3" w:rsidRDefault="00B545E3" w:rsidP="00B545E3">
      <w:pPr>
        <w:pStyle w:val="a6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B545E3" w:rsidTr="00B545E3">
        <w:tc>
          <w:tcPr>
            <w:tcW w:w="9828" w:type="dxa"/>
            <w:hideMark/>
          </w:tcPr>
          <w:p w:rsidR="00B545E3" w:rsidRDefault="00B545E3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Порядка оценки эффективности </w:t>
            </w:r>
            <w:proofErr w:type="gramStart"/>
            <w:r>
              <w:rPr>
                <w:b/>
              </w:rPr>
              <w:t>предоставляемых</w:t>
            </w:r>
            <w:proofErr w:type="gramEnd"/>
          </w:p>
          <w:p w:rsidR="00B545E3" w:rsidRDefault="00B545E3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(планируемых к представлению) налоговых льгот по местным налогам</w:t>
            </w:r>
          </w:p>
        </w:tc>
      </w:tr>
    </w:tbl>
    <w:p w:rsidR="00B545E3" w:rsidRDefault="00B545E3" w:rsidP="00B545E3">
      <w:pPr>
        <w:pStyle w:val="a6"/>
        <w:ind w:firstLine="0"/>
      </w:pPr>
    </w:p>
    <w:p w:rsidR="00B545E3" w:rsidRDefault="00B545E3" w:rsidP="00B545E3">
      <w:pPr>
        <w:pStyle w:val="a6"/>
        <w:ind w:firstLine="0"/>
        <w:jc w:val="both"/>
      </w:pPr>
      <w:r>
        <w:tab/>
      </w:r>
      <w:proofErr w:type="gramStart"/>
      <w:r>
        <w:t>В соответствии с Бюджетным кодексом Российской Федерации,  в целях повышения результативности практической реализации бюджетной и налоговой политики, а также осуществления оценки обоснованности и эффективности применения налоговых льгот по местным налогам отдельным категориям налогоплательщиков, во исполнение постановления Главы района от 02 августа 2011 года № 346-ПГ «Об утверждении Порядка оценки эффективности предоставляемых (планируемых к предоставлению) налоговых льгот по местным налогам»</w:t>
      </w:r>
      <w:proofErr w:type="gramEnd"/>
    </w:p>
    <w:p w:rsidR="00B545E3" w:rsidRDefault="00B545E3" w:rsidP="00B545E3">
      <w:pPr>
        <w:pStyle w:val="a6"/>
        <w:ind w:firstLine="0"/>
        <w:jc w:val="both"/>
      </w:pPr>
    </w:p>
    <w:p w:rsidR="00B545E3" w:rsidRDefault="00B545E3" w:rsidP="00B545E3">
      <w:pPr>
        <w:pStyle w:val="a6"/>
        <w:ind w:firstLine="0"/>
        <w:jc w:val="both"/>
      </w:pPr>
      <w:r>
        <w:tab/>
        <w:t>ПОСТАНОВЛЯЮ:</w:t>
      </w:r>
    </w:p>
    <w:p w:rsidR="00B545E3" w:rsidRDefault="00B545E3" w:rsidP="00B545E3">
      <w:pPr>
        <w:pStyle w:val="a6"/>
        <w:ind w:firstLine="0"/>
        <w:jc w:val="both"/>
      </w:pPr>
    </w:p>
    <w:p w:rsidR="00B545E3" w:rsidRDefault="00B545E3" w:rsidP="00B545E3">
      <w:pPr>
        <w:pStyle w:val="a6"/>
        <w:ind w:firstLine="708"/>
        <w:jc w:val="both"/>
      </w:pPr>
      <w:r>
        <w:t>1. Утвердить прилагаемый Порядок оценки эффективности предоставляемых (планируемых к предоставлению) налоговых льгот по местным налогам.</w:t>
      </w:r>
    </w:p>
    <w:p w:rsidR="00B545E3" w:rsidRDefault="00B545E3" w:rsidP="00B545E3">
      <w:pPr>
        <w:pStyle w:val="a6"/>
        <w:ind w:firstLine="708"/>
        <w:jc w:val="both"/>
      </w:pPr>
      <w:r>
        <w:t>2. Определить уполномоченным органом по осуществлению функций, связанных с анализом и оценкой эффективности действия предоставляемых (планируемых к предоставлению) налоговых льгот Отдел бухгалтерского учета и отчетности Администрации поселка Ханымей.</w:t>
      </w:r>
    </w:p>
    <w:p w:rsidR="00B545E3" w:rsidRDefault="00B545E3" w:rsidP="00B545E3">
      <w:pPr>
        <w:pStyle w:val="a6"/>
        <w:ind w:firstLine="708"/>
        <w:jc w:val="both"/>
      </w:pPr>
      <w:r>
        <w:t xml:space="preserve">3. </w:t>
      </w:r>
      <w:proofErr w:type="gramStart"/>
      <w:r>
        <w:t>Рекомендовать Межрайонной ИФНС России № 3 по ЯНАО (</w:t>
      </w:r>
      <w:proofErr w:type="spellStart"/>
      <w:r>
        <w:t>А.В.Кашин</w:t>
      </w:r>
      <w:proofErr w:type="spellEnd"/>
      <w:r>
        <w:t>) предоставлять в Администрацию муниципального образования поселок Ханымей информацию о суммах льгот, фактически предоставленных по решениям Собрания депутатов муниципального образования поселок Ханымей в разрезе видов налогов и категорий налогоплательщиков за полугодие – не позднее 01 октября отчетного года, за отчетный год – не позднее 01 мая года, следующего за отчетным годом.</w:t>
      </w:r>
      <w:proofErr w:type="gramEnd"/>
    </w:p>
    <w:p w:rsidR="00B545E3" w:rsidRDefault="00B545E3" w:rsidP="00B545E3">
      <w:pPr>
        <w:pStyle w:val="a6"/>
        <w:ind w:firstLine="708"/>
        <w:jc w:val="both"/>
      </w:pPr>
      <w:r>
        <w:t>4. Действие настоящего постановления распространяется на правоотношения, возникшие с 01 января 2011 года.</w:t>
      </w:r>
    </w:p>
    <w:p w:rsidR="00B545E3" w:rsidRDefault="00B545E3" w:rsidP="00B545E3">
      <w:pPr>
        <w:pStyle w:val="a6"/>
        <w:ind w:firstLine="708"/>
        <w:jc w:val="both"/>
      </w:pPr>
      <w:r>
        <w:t>5. Признать утратившим силу постановление Главы поселка от 21 февраля 2011 года    № 5 «О порядке оценки эффективности предоставляемых (планируемых к представлению) налоговых льгот по местным налогам».</w:t>
      </w:r>
    </w:p>
    <w:p w:rsidR="00B545E3" w:rsidRDefault="00B545E3" w:rsidP="00B545E3">
      <w:pPr>
        <w:pStyle w:val="a6"/>
        <w:ind w:firstLine="708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545E3" w:rsidRDefault="00B545E3" w:rsidP="00B545E3">
      <w:pPr>
        <w:pStyle w:val="a3"/>
        <w:tabs>
          <w:tab w:val="left" w:pos="708"/>
        </w:tabs>
        <w:spacing w:before="0"/>
        <w:ind w:right="0"/>
        <w:jc w:val="both"/>
      </w:pPr>
    </w:p>
    <w:p w:rsidR="00B545E3" w:rsidRDefault="00B545E3" w:rsidP="00B545E3"/>
    <w:p w:rsidR="00B545E3" w:rsidRDefault="00B545E3" w:rsidP="00B545E3"/>
    <w:p w:rsidR="00D42E86" w:rsidRPr="00B545E3" w:rsidRDefault="00B545E3" w:rsidP="00B545E3">
      <w:pPr>
        <w:pStyle w:val="a3"/>
        <w:tabs>
          <w:tab w:val="left" w:pos="708"/>
        </w:tabs>
        <w:spacing w:before="0"/>
        <w:ind w:right="-82"/>
        <w:rPr>
          <w:caps w:val="0"/>
        </w:rPr>
      </w:pPr>
      <w:r>
        <w:rPr>
          <w:caps w:val="0"/>
        </w:rPr>
        <w:t xml:space="preserve">Заместитель </w:t>
      </w:r>
      <w:r>
        <w:rPr>
          <w:caps w:val="0"/>
        </w:rPr>
        <w:t>Главы Администрации поселка</w:t>
      </w:r>
      <w:r>
        <w:rPr>
          <w:caps w:val="0"/>
        </w:rPr>
        <w:tab/>
      </w:r>
      <w:bookmarkStart w:id="0" w:name="_GoBack"/>
      <w:bookmarkEnd w:id="0"/>
      <w:r>
        <w:rPr>
          <w:caps w:val="0"/>
        </w:rPr>
        <w:t>А.Е. Буковцев</w:t>
      </w:r>
    </w:p>
    <w:sectPr w:rsidR="00D42E86" w:rsidRPr="00B5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8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46A0"/>
    <w:rsid w:val="00252210"/>
    <w:rsid w:val="0026496B"/>
    <w:rsid w:val="00266F06"/>
    <w:rsid w:val="002719D6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7AFB"/>
    <w:rsid w:val="003E6013"/>
    <w:rsid w:val="004200CB"/>
    <w:rsid w:val="00420A46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847AC"/>
    <w:rsid w:val="00690DCF"/>
    <w:rsid w:val="006B3413"/>
    <w:rsid w:val="006B7061"/>
    <w:rsid w:val="006C4F34"/>
    <w:rsid w:val="006D26E1"/>
    <w:rsid w:val="00707529"/>
    <w:rsid w:val="0071525C"/>
    <w:rsid w:val="007439A0"/>
    <w:rsid w:val="007631F5"/>
    <w:rsid w:val="007738DE"/>
    <w:rsid w:val="007820F7"/>
    <w:rsid w:val="007906E2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6F06"/>
    <w:rsid w:val="00900E62"/>
    <w:rsid w:val="00903165"/>
    <w:rsid w:val="00903C5D"/>
    <w:rsid w:val="00916F65"/>
    <w:rsid w:val="0092345B"/>
    <w:rsid w:val="00936735"/>
    <w:rsid w:val="0095166D"/>
    <w:rsid w:val="00953C8F"/>
    <w:rsid w:val="00963D15"/>
    <w:rsid w:val="00971445"/>
    <w:rsid w:val="009762FF"/>
    <w:rsid w:val="00981D76"/>
    <w:rsid w:val="009A2C0D"/>
    <w:rsid w:val="009B2126"/>
    <w:rsid w:val="009B67FC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65852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545E3"/>
    <w:rsid w:val="00B54D0C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8D8"/>
    <w:rsid w:val="00C829D7"/>
    <w:rsid w:val="00C96B58"/>
    <w:rsid w:val="00C977D2"/>
    <w:rsid w:val="00CA23D3"/>
    <w:rsid w:val="00CD6881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87664"/>
    <w:rsid w:val="00D91363"/>
    <w:rsid w:val="00D97E90"/>
    <w:rsid w:val="00DA54A8"/>
    <w:rsid w:val="00DA716B"/>
    <w:rsid w:val="00DC25D4"/>
    <w:rsid w:val="00DD337A"/>
    <w:rsid w:val="00DD45BE"/>
    <w:rsid w:val="00DF2A24"/>
    <w:rsid w:val="00DF66B5"/>
    <w:rsid w:val="00DF76FD"/>
    <w:rsid w:val="00E044DB"/>
    <w:rsid w:val="00E1417C"/>
    <w:rsid w:val="00E14384"/>
    <w:rsid w:val="00E234CF"/>
    <w:rsid w:val="00E42529"/>
    <w:rsid w:val="00E46AAA"/>
    <w:rsid w:val="00E47A78"/>
    <w:rsid w:val="00E47C5C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unhideWhenUsed/>
    <w:rsid w:val="00B545E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B545E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B545E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B545E3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unhideWhenUsed/>
    <w:rsid w:val="00B545E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B545E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B545E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B545E3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2019-02-04T06:43:00Z</dcterms:created>
  <dcterms:modified xsi:type="dcterms:W3CDTF">2019-02-04T06:44:00Z</dcterms:modified>
</cp:coreProperties>
</file>