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0" w:rsidRPr="007247CC" w:rsidRDefault="00481D30" w:rsidP="00481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09F">
        <w:rPr>
          <w:rFonts w:ascii="Times New Roman" w:hAnsi="Times New Roman" w:cs="Times New Roman"/>
          <w:b/>
          <w:bCs/>
          <w:sz w:val="24"/>
          <w:szCs w:val="24"/>
        </w:rPr>
        <w:t xml:space="preserve"> Уважительность причин пропуска срока на обращение в суд с заявлением по трудовым вопросам</w:t>
      </w:r>
      <w:bookmarkStart w:id="0" w:name="_GoBack"/>
      <w:bookmarkEnd w:id="0"/>
    </w:p>
    <w:p w:rsidR="00481D30" w:rsidRPr="007247CC" w:rsidRDefault="00481D30" w:rsidP="0048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17" w:rsidRPr="002F0817" w:rsidRDefault="002F0817" w:rsidP="002F081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F0817">
        <w:rPr>
          <w:rFonts w:ascii="Times New Roman" w:hAnsi="Times New Roman" w:cs="Times New Roman"/>
          <w:sz w:val="26"/>
          <w:szCs w:val="26"/>
        </w:rPr>
        <w:t>резидиум Верховного Суда Российской Федерации в Обзоре судебной практики Верховного Суда Российской Федерации № 1 (2020) отразил вопросы признания судами уважительными причин пропуска срока для обращения в суд за защитой трудовых прав.</w:t>
      </w:r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сроки обращения работника в суд за разрешением индивидуального трудового спора установлены ст. 392 Трудового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ТК РФ)</w:t>
      </w: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 статьи</w:t>
      </w: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392 ТК РФ предусмотрено,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(ч. 2 ст. 392 ТК РФ).</w:t>
      </w:r>
      <w:proofErr w:type="gramEnd"/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пропуске по уважительным причинам указанных сроков, они могут быть восстановлены судом (ч. 4 ст. 392 ТК РФ).</w:t>
      </w:r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суд, если первоначальное заявление </w:t>
      </w:r>
      <w:proofErr w:type="gramStart"/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названному спору было подано этим работником в установленный статьей 392 ТК РФ срок.</w:t>
      </w:r>
    </w:p>
    <w:p w:rsidR="002F0817" w:rsidRPr="002F0817" w:rsidRDefault="002F0817" w:rsidP="002F0817">
      <w:pPr>
        <w:pStyle w:val="a4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F0817">
        <w:rPr>
          <w:rFonts w:ascii="Times New Roman" w:hAnsi="Times New Roman" w:cs="Times New Roman"/>
          <w:sz w:val="26"/>
          <w:szCs w:val="26"/>
        </w:rPr>
        <w:t xml:space="preserve">Обзоре судебной практики Верховного Суда Российской Федерации </w:t>
      </w:r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отмечено, что, оценивая, является ли то или иное обстоятельство достаточным для принятия решения о восстановлении пропущенного срока, суд обязан проверять и учитывать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 </w:t>
      </w:r>
      <w:proofErr w:type="gramStart"/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</w:t>
      </w:r>
      <w:proofErr w:type="gramEnd"/>
      <w:r w:rsidRPr="002F0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будут восстановлены во внесудебном порядке.</w:t>
      </w:r>
    </w:p>
    <w:p w:rsidR="000C14CC" w:rsidRPr="00D82445" w:rsidRDefault="000C14CC" w:rsidP="00D8244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F241D2" w:rsidRPr="00D82445" w:rsidRDefault="00F241D2" w:rsidP="00D8244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sectPr w:rsidR="00F241D2" w:rsidRPr="00D82445" w:rsidSect="00981A2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1130BF"/>
    <w:rsid w:val="00175C0F"/>
    <w:rsid w:val="001927B1"/>
    <w:rsid w:val="002F0817"/>
    <w:rsid w:val="00437C53"/>
    <w:rsid w:val="004618BF"/>
    <w:rsid w:val="00462EAC"/>
    <w:rsid w:val="00481D30"/>
    <w:rsid w:val="00492D4C"/>
    <w:rsid w:val="00506599"/>
    <w:rsid w:val="005F3F41"/>
    <w:rsid w:val="006E608C"/>
    <w:rsid w:val="008162A9"/>
    <w:rsid w:val="00843ED4"/>
    <w:rsid w:val="008B61D9"/>
    <w:rsid w:val="00981A27"/>
    <w:rsid w:val="00D82445"/>
    <w:rsid w:val="00E5509F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30"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30"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16</cp:revision>
  <dcterms:created xsi:type="dcterms:W3CDTF">2020-03-18T06:52:00Z</dcterms:created>
  <dcterms:modified xsi:type="dcterms:W3CDTF">2021-03-03T10:09:00Z</dcterms:modified>
</cp:coreProperties>
</file>