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3A9D5" w14:textId="77777777" w:rsidR="00E53C31" w:rsidRDefault="00E53C31" w:rsidP="00E53C31">
      <w:pPr>
        <w:rPr>
          <w:rFonts w:ascii="Times New Roman" w:hAnsi="Times New Roman"/>
          <w:b/>
          <w:color w:val="333333"/>
          <w:sz w:val="28"/>
        </w:rPr>
      </w:pPr>
      <w:r>
        <w:rPr>
          <w:noProof/>
        </w:rPr>
        <w:pict w14:anchorId="6EF3B7A5">
          <v:shapetype id="_x0000_t202" coordsize="21600,21600" o:spt="202" path="m,l,21600r21600,l21600,xe">
            <v:stroke joinstyle="miter"/>
            <v:path gradientshapeok="t" o:connecttype="rect"/>
          </v:shapetype>
          <v:shape id="Picture 1" o:spid="_x0000_s1026" type="#_x0000_t202" style="position:absolute;margin-left:56.1pt;margin-top:44.4pt;width:164.85pt;height:7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" strokecolor="white">
            <v:textbox>
              <w:txbxContent>
                <w:p w14:paraId="16D91D9F" w14:textId="77777777" w:rsidR="00E53C31" w:rsidRDefault="00E53C31" w:rsidP="00E53C31">
                  <w:pPr>
                    <w:spacing w:line="240" w:lineRule="auto"/>
                    <w:rPr>
                      <w:rFonts w:ascii="Segoe UI" w:hAnsi="Segoe UI"/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>Управление Федеральной службы</w:t>
                  </w:r>
                </w:p>
                <w:p w14:paraId="22521256" w14:textId="77777777" w:rsidR="00E53C31" w:rsidRDefault="00E53C31" w:rsidP="00E53C31">
                  <w:pPr>
                    <w:spacing w:line="240" w:lineRule="auto"/>
                    <w:rPr>
                      <w:rFonts w:ascii="Segoe UI" w:hAnsi="Segoe UI"/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 xml:space="preserve">государственной регистрации, </w:t>
                  </w:r>
                </w:p>
                <w:p w14:paraId="41964236" w14:textId="77777777" w:rsidR="00E53C31" w:rsidRDefault="00E53C31" w:rsidP="00E53C31">
                  <w:pPr>
                    <w:spacing w:line="240" w:lineRule="auto"/>
                    <w:rPr>
                      <w:rFonts w:ascii="Segoe UI" w:hAnsi="Segoe UI"/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>кадастра и картографии</w:t>
                  </w:r>
                </w:p>
                <w:p w14:paraId="3C76EAB5" w14:textId="77777777" w:rsidR="00E53C31" w:rsidRDefault="00E53C31" w:rsidP="00E53C31">
                  <w:pPr>
                    <w:spacing w:line="240" w:lineRule="auto"/>
                    <w:rPr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>по Ямало-Ненецкому автоно</w:t>
                  </w:r>
                  <w:bookmarkStart w:id="0" w:name="_GoBack"/>
                  <w:bookmarkEnd w:id="0"/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>мному округу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34FE3287" wp14:editId="16E53F42">
            <wp:extent cx="3228975" cy="12668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E7F7D" w14:textId="77777777" w:rsidR="00E53C31" w:rsidRDefault="00E53C31">
      <w:pPr>
        <w:jc w:val="both"/>
        <w:rPr>
          <w:rFonts w:ascii="Times New Roman" w:hAnsi="Times New Roman"/>
          <w:sz w:val="36"/>
        </w:rPr>
      </w:pPr>
    </w:p>
    <w:p w14:paraId="01000000" w14:textId="308A08BA" w:rsidR="005F6302" w:rsidRPr="00E53C31" w:rsidRDefault="00064B65" w:rsidP="00E53C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C31">
        <w:rPr>
          <w:rFonts w:ascii="Times New Roman" w:hAnsi="Times New Roman"/>
          <w:b/>
          <w:sz w:val="28"/>
          <w:szCs w:val="28"/>
        </w:rPr>
        <w:t>Услуги Росреестра на Ямале стали еще доступнее</w:t>
      </w:r>
    </w:p>
    <w:p w14:paraId="02000000" w14:textId="77777777" w:rsidR="005F6302" w:rsidRPr="00E53C31" w:rsidRDefault="005F6302" w:rsidP="00E53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3000000" w14:textId="77777777" w:rsidR="005F6302" w:rsidRPr="00E53C31" w:rsidRDefault="00064B65" w:rsidP="00E53C3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C31">
        <w:rPr>
          <w:rFonts w:ascii="Times New Roman" w:hAnsi="Times New Roman"/>
          <w:sz w:val="28"/>
          <w:szCs w:val="28"/>
        </w:rPr>
        <w:t>Управлением Росреестра по Ямало-Ненецкому автономному округу и ГУ ЯНАО "МФЦ" определен перечень офисов многофункционального центра и организован прием документов на осуществление государственного кадастрового учета и государственной регистрации прав по экстерриториальному принципу.</w:t>
      </w:r>
    </w:p>
    <w:p w14:paraId="05000000" w14:textId="77777777" w:rsidR="005F6302" w:rsidRPr="00E53C31" w:rsidRDefault="00064B65" w:rsidP="00E53C3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C31">
        <w:rPr>
          <w:rFonts w:ascii="Times New Roman" w:hAnsi="Times New Roman"/>
          <w:sz w:val="28"/>
          <w:szCs w:val="28"/>
        </w:rPr>
        <w:t>Экстерриториальный принцип подачи документов на государственную регистрацию прав на недвижимость и государственный кадастровый учет позволит жителям Ямало-Ненецкого автономного округа воспользоваться государственными услугами Росреестра вне зависимости от места нахождения недвижимости, широкая сеть офисов ГУ МФЦ ЯНАО сделает обращение за услугами Росреестра максимально доступными.</w:t>
      </w:r>
    </w:p>
    <w:p w14:paraId="07000000" w14:textId="04402702" w:rsidR="005F6302" w:rsidRPr="00E53C31" w:rsidRDefault="00064B65" w:rsidP="00E53C3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C31">
        <w:rPr>
          <w:rFonts w:ascii="Times New Roman" w:hAnsi="Times New Roman"/>
          <w:sz w:val="28"/>
          <w:szCs w:val="28"/>
        </w:rPr>
        <w:t xml:space="preserve">С 11 января 2021 года для жителей и гостей Ямала возможность подачи документов по экстерриториальному принципу появилась в офисах МФЦ в населенных пунктах: Новый Уренгой, Ноябрьск, Надым, Салехард, </w:t>
      </w:r>
      <w:proofErr w:type="spellStart"/>
      <w:r w:rsidRPr="00E53C31">
        <w:rPr>
          <w:rFonts w:ascii="Times New Roman" w:hAnsi="Times New Roman"/>
          <w:sz w:val="28"/>
          <w:szCs w:val="28"/>
        </w:rPr>
        <w:t>Лабытнанги</w:t>
      </w:r>
      <w:proofErr w:type="spellEnd"/>
      <w:r w:rsidRPr="00E53C31">
        <w:rPr>
          <w:rFonts w:ascii="Times New Roman" w:hAnsi="Times New Roman"/>
          <w:sz w:val="28"/>
          <w:szCs w:val="28"/>
        </w:rPr>
        <w:t xml:space="preserve">, Муравленко, </w:t>
      </w:r>
      <w:proofErr w:type="spellStart"/>
      <w:r w:rsidRPr="00E53C31">
        <w:rPr>
          <w:rFonts w:ascii="Times New Roman" w:hAnsi="Times New Roman"/>
          <w:sz w:val="28"/>
          <w:szCs w:val="28"/>
        </w:rPr>
        <w:t>Губкинский</w:t>
      </w:r>
      <w:proofErr w:type="spellEnd"/>
      <w:r w:rsidRPr="00E53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3C31">
        <w:rPr>
          <w:rFonts w:ascii="Times New Roman" w:hAnsi="Times New Roman"/>
          <w:sz w:val="28"/>
          <w:szCs w:val="28"/>
        </w:rPr>
        <w:t>Тарко</w:t>
      </w:r>
      <w:proofErr w:type="spellEnd"/>
      <w:r w:rsidRPr="00E53C31">
        <w:rPr>
          <w:rFonts w:ascii="Times New Roman" w:hAnsi="Times New Roman"/>
          <w:sz w:val="28"/>
          <w:szCs w:val="28"/>
        </w:rPr>
        <w:t xml:space="preserve">-Сале, </w:t>
      </w:r>
      <w:proofErr w:type="spellStart"/>
      <w:r w:rsidRPr="00E53C31">
        <w:rPr>
          <w:rFonts w:ascii="Times New Roman" w:hAnsi="Times New Roman"/>
          <w:sz w:val="28"/>
          <w:szCs w:val="28"/>
        </w:rPr>
        <w:t>Харп</w:t>
      </w:r>
      <w:proofErr w:type="spellEnd"/>
      <w:r w:rsidRPr="00E53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3C31">
        <w:rPr>
          <w:rFonts w:ascii="Times New Roman" w:hAnsi="Times New Roman"/>
          <w:sz w:val="28"/>
          <w:szCs w:val="28"/>
        </w:rPr>
        <w:t>Пангоды</w:t>
      </w:r>
      <w:proofErr w:type="spellEnd"/>
      <w:r w:rsidRPr="00E53C31">
        <w:rPr>
          <w:rFonts w:ascii="Times New Roman" w:hAnsi="Times New Roman"/>
          <w:sz w:val="28"/>
          <w:szCs w:val="28"/>
        </w:rPr>
        <w:t xml:space="preserve">, Тазовский, </w:t>
      </w:r>
      <w:proofErr w:type="spellStart"/>
      <w:r w:rsidRPr="00E53C31">
        <w:rPr>
          <w:rFonts w:ascii="Times New Roman" w:hAnsi="Times New Roman"/>
          <w:sz w:val="28"/>
          <w:szCs w:val="28"/>
        </w:rPr>
        <w:t>Ханымей</w:t>
      </w:r>
      <w:proofErr w:type="spellEnd"/>
      <w:r w:rsidRPr="00E53C31">
        <w:rPr>
          <w:rFonts w:ascii="Times New Roman" w:hAnsi="Times New Roman"/>
          <w:sz w:val="28"/>
          <w:szCs w:val="28"/>
        </w:rPr>
        <w:t xml:space="preserve">, Уренгой, </w:t>
      </w:r>
      <w:proofErr w:type="spellStart"/>
      <w:proofErr w:type="gramStart"/>
      <w:r w:rsidRPr="00E53C31">
        <w:rPr>
          <w:rFonts w:ascii="Times New Roman" w:hAnsi="Times New Roman"/>
          <w:sz w:val="28"/>
          <w:szCs w:val="28"/>
        </w:rPr>
        <w:t>Пурпе</w:t>
      </w:r>
      <w:proofErr w:type="spellEnd"/>
      <w:r w:rsidRPr="00E53C3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E53C31">
        <w:rPr>
          <w:rFonts w:ascii="Times New Roman" w:hAnsi="Times New Roman"/>
          <w:sz w:val="28"/>
          <w:szCs w:val="28"/>
        </w:rPr>
        <w:t>Аксарка</w:t>
      </w:r>
      <w:proofErr w:type="spellEnd"/>
      <w:proofErr w:type="gramEnd"/>
      <w:r w:rsidRPr="00E53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3C31">
        <w:rPr>
          <w:rFonts w:ascii="Times New Roman" w:hAnsi="Times New Roman"/>
          <w:sz w:val="28"/>
          <w:szCs w:val="28"/>
        </w:rPr>
        <w:t>Красноселькуп</w:t>
      </w:r>
      <w:proofErr w:type="spellEnd"/>
      <w:r w:rsidRPr="00E53C31">
        <w:rPr>
          <w:rFonts w:ascii="Times New Roman" w:hAnsi="Times New Roman"/>
          <w:sz w:val="28"/>
          <w:szCs w:val="28"/>
        </w:rPr>
        <w:t xml:space="preserve">, Мужи, Яр-Сале. </w:t>
      </w:r>
    </w:p>
    <w:p w14:paraId="09000000" w14:textId="77777777" w:rsidR="005F6302" w:rsidRPr="00E53C31" w:rsidRDefault="00064B65" w:rsidP="00E53C3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C31">
        <w:rPr>
          <w:rFonts w:ascii="Times New Roman" w:hAnsi="Times New Roman"/>
          <w:sz w:val="28"/>
          <w:szCs w:val="28"/>
        </w:rPr>
        <w:t>В соответствии с частью 2 статьи 18 Федерального закона от 13.07.2015 года №218-ФЗ " О государственной регистрации недвижимости" заявление о государственном кадастровом учете 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МФЦ.</w:t>
      </w:r>
    </w:p>
    <w:p w14:paraId="0B000000" w14:textId="77777777" w:rsidR="005F6302" w:rsidRDefault="00064B65" w:rsidP="00E53C31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Переход на эксплуатацию федеральной государственной информационной системы ведения Единого государственного реестра недвижимости 85 субъектов Российской Федерации обеспечил возможность осуществления приема документов в МФЦ с использованием программного комплекса приема и выдачи документов версии 3.0 либо автоматизированной информационной системы МФЦ на всей территории Российской Федерации.</w:t>
      </w:r>
    </w:p>
    <w:sectPr w:rsidR="005F630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6302"/>
    <w:rsid w:val="00064B65"/>
    <w:rsid w:val="005F6302"/>
    <w:rsid w:val="0076401E"/>
    <w:rsid w:val="00E5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698F83-5597-476E-8E68-31029EB5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064B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Закирова Ольга Юрьевна</cp:lastModifiedBy>
  <cp:revision>4</cp:revision>
  <cp:lastPrinted>2021-01-19T05:43:00Z</cp:lastPrinted>
  <dcterms:created xsi:type="dcterms:W3CDTF">2021-01-19T05:33:00Z</dcterms:created>
  <dcterms:modified xsi:type="dcterms:W3CDTF">2021-01-19T06:25:00Z</dcterms:modified>
</cp:coreProperties>
</file>