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5E7E5F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B7" w:rsidRDefault="005E7E5F" w:rsidP="0016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Привязка дома к земельному участку</w:t>
      </w:r>
    </w:p>
    <w:p w:rsidR="00C14A5A" w:rsidRPr="00315601" w:rsidRDefault="00C14A5A" w:rsidP="0016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B7" w:rsidRDefault="001609B7" w:rsidP="00C1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  <w:r w:rsidR="00C14A5A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(ЕГРН) содержатся сведения о более чем 175 тыс. земельных участков и более чем 165 тыс. объектов капитального строительства</w:t>
      </w:r>
      <w:r w:rsidR="00874BFF">
        <w:rPr>
          <w:rFonts w:ascii="Times New Roman" w:hAnsi="Times New Roman" w:cs="Times New Roman"/>
          <w:sz w:val="24"/>
          <w:szCs w:val="24"/>
        </w:rPr>
        <w:t>, расположенных на территории Ямало-Ненецкого автономного округа</w:t>
      </w:r>
      <w:r w:rsidR="00C14A5A">
        <w:rPr>
          <w:rFonts w:ascii="Times New Roman" w:hAnsi="Times New Roman" w:cs="Times New Roman"/>
          <w:sz w:val="24"/>
          <w:szCs w:val="24"/>
        </w:rPr>
        <w:t xml:space="preserve">. При этом только половина объектов капитального строительства по сведениям ЕГРН </w:t>
      </w:r>
      <w:r w:rsidR="00874BFF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C14A5A">
        <w:rPr>
          <w:rFonts w:ascii="Times New Roman" w:hAnsi="Times New Roman" w:cs="Times New Roman"/>
          <w:sz w:val="24"/>
          <w:szCs w:val="24"/>
        </w:rPr>
        <w:t>связь с земельными участками.</w:t>
      </w:r>
    </w:p>
    <w:p w:rsidR="00967A75" w:rsidRDefault="005E7E5F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7E5F">
        <w:rPr>
          <w:rFonts w:ascii="Times New Roman" w:hAnsi="Times New Roman" w:cs="Times New Roman"/>
          <w:sz w:val="24"/>
          <w:szCs w:val="24"/>
        </w:rPr>
        <w:t>ривязать объект капитального строительства к земле - значит определить его координаты на местности. Как правило, с вопросом о том, как это сделать чаще всего обращаются те, у кого возникли проблемы с оформлением недвижимости, например, у собственников зданий, расположенных на неоформленной земле.</w:t>
      </w:r>
    </w:p>
    <w:p w:rsidR="00967A75" w:rsidRDefault="005E7E5F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5F">
        <w:rPr>
          <w:rFonts w:ascii="Times New Roman" w:hAnsi="Times New Roman" w:cs="Times New Roman"/>
          <w:sz w:val="24"/>
          <w:szCs w:val="24"/>
        </w:rPr>
        <w:t xml:space="preserve">Как известно, собственник здания, сооружения имеет преимущественное право на покупку или аренду земельного участка. Подтвердить это право можно, как раз осуществив привязку. Орган регистрации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В него он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967A75" w:rsidRDefault="008C5EB4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E5F" w:rsidRPr="005E7E5F">
        <w:rPr>
          <w:rFonts w:ascii="Times New Roman" w:hAnsi="Times New Roman" w:cs="Times New Roman"/>
          <w:sz w:val="24"/>
          <w:szCs w:val="24"/>
        </w:rPr>
        <w:t xml:space="preserve">вязь между участком и объектом недвижимости может быть установлена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7E5F" w:rsidRPr="005E7E5F">
        <w:rPr>
          <w:rFonts w:ascii="Times New Roman" w:hAnsi="Times New Roman" w:cs="Times New Roman"/>
          <w:sz w:val="24"/>
          <w:szCs w:val="24"/>
        </w:rPr>
        <w:t>при процедуре уточнения местоположения границ земельного участка. Она проводится, когда есть кадастровый номер земельного участка и правоустанавливающий документ, однако границы и площади з</w:t>
      </w:r>
      <w:r w:rsidR="00967A75">
        <w:rPr>
          <w:rFonts w:ascii="Times New Roman" w:hAnsi="Times New Roman" w:cs="Times New Roman"/>
          <w:sz w:val="24"/>
          <w:szCs w:val="24"/>
        </w:rPr>
        <w:t>емельного участка имеют статус «</w:t>
      </w:r>
      <w:r w:rsidR="005E7E5F" w:rsidRPr="005E7E5F">
        <w:rPr>
          <w:rFonts w:ascii="Times New Roman" w:hAnsi="Times New Roman" w:cs="Times New Roman"/>
          <w:sz w:val="24"/>
          <w:szCs w:val="24"/>
        </w:rPr>
        <w:t>неуточненные</w:t>
      </w:r>
      <w:r w:rsidR="00967A75">
        <w:rPr>
          <w:rFonts w:ascii="Times New Roman" w:hAnsi="Times New Roman" w:cs="Times New Roman"/>
          <w:sz w:val="24"/>
          <w:szCs w:val="24"/>
        </w:rPr>
        <w:t>»</w:t>
      </w:r>
      <w:r w:rsidR="005E7E5F" w:rsidRPr="005E7E5F">
        <w:rPr>
          <w:rFonts w:ascii="Times New Roman" w:hAnsi="Times New Roman" w:cs="Times New Roman"/>
          <w:sz w:val="24"/>
          <w:szCs w:val="24"/>
        </w:rPr>
        <w:t>. Это, в основном,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Уточнение границ проводится с выездом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 После подготовки межевого или технического плана, собственнику необходимо будет обратиться в офис МФЦ с заявлением об учете изменений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либо подать соответствующие документы через портал Росреестра</w:t>
      </w:r>
      <w:r w:rsidRPr="008C5EB4">
        <w:t xml:space="preserve"> </w:t>
      </w:r>
      <w:r>
        <w:t>(</w:t>
      </w:r>
      <w:r w:rsidRPr="008C5EB4">
        <w:rPr>
          <w:rFonts w:ascii="Times New Roman" w:hAnsi="Times New Roman" w:cs="Times New Roman"/>
          <w:sz w:val="24"/>
          <w:szCs w:val="24"/>
        </w:rPr>
        <w:t>https://rosreestr.ru/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7E5F" w:rsidRPr="005E7E5F" w:rsidRDefault="005E7E5F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5F">
        <w:rPr>
          <w:rFonts w:ascii="Times New Roman" w:hAnsi="Times New Roman" w:cs="Times New Roman"/>
          <w:sz w:val="24"/>
          <w:szCs w:val="24"/>
        </w:rPr>
        <w:t>Привязка строения к земельному участку позволяет собственнику быть уверенным, что границы дома не выходят за пределы собственного участка и избежать споров с соседями.</w:t>
      </w:r>
    </w:p>
    <w:p w:rsidR="00352FB0" w:rsidRDefault="00352FB0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FB0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5E7E5F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275B7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E7E5F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C7276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74BFF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C5EB4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4429"/>
    <w:rsid w:val="00966D7B"/>
    <w:rsid w:val="00967A75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B7C"/>
    <w:rsid w:val="00C01DAA"/>
    <w:rsid w:val="00C14A5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02E23-CAF7-4762-A1B9-5A9BEC0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6</cp:revision>
  <cp:lastPrinted>2018-03-09T06:33:00Z</cp:lastPrinted>
  <dcterms:created xsi:type="dcterms:W3CDTF">2018-11-16T04:46:00Z</dcterms:created>
  <dcterms:modified xsi:type="dcterms:W3CDTF">2018-11-16T05:53:00Z</dcterms:modified>
</cp:coreProperties>
</file>